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CD" w:rsidRPr="00C42615" w:rsidRDefault="009F78CD" w:rsidP="009F78CD">
      <w:pPr>
        <w:pStyle w:val="a3"/>
        <w:rPr>
          <w:rFonts w:ascii="Times New Roman" w:hAnsi="Times New Roman" w:cs="Times New Roman"/>
          <w:sz w:val="20"/>
          <w:szCs w:val="20"/>
        </w:rPr>
      </w:pPr>
      <w:r w:rsidRPr="00C42615">
        <w:rPr>
          <w:rFonts w:ascii="Times New Roman" w:hAnsi="Times New Roman" w:cs="Times New Roman"/>
          <w:sz w:val="20"/>
          <w:szCs w:val="20"/>
        </w:rPr>
        <w:t>1) Список документов:</w:t>
      </w:r>
    </w:p>
    <w:p w:rsidR="009F78CD" w:rsidRPr="00C42615" w:rsidRDefault="009F78CD" w:rsidP="009F78C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78CD" w:rsidRPr="00C42615" w:rsidRDefault="009F78CD" w:rsidP="009F78C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•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>Для наемных работников: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1.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>Паспорт гражданина РФ;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2.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>Справка о доходах по форме 2-НДФЛ или справка о доходах по форме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   Банка / справка о доходах в свободной форме, заверенная подписью и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   печатью работодателя за период не менее 3-х месяцев.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-Документы, подтверждающие доход и занятость клиента, принимаемые к рассмотрению Банком должны быть выданы после окончания 3-х месяцев работы. 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-Справка  о доходах должна содержать информацию о доходах за период не менее 3-х  месяцев, реквизиты организации  работодателя (в том числе ИНН, адрес, телефон организации);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3.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 xml:space="preserve">Копия трудовой книжки (все заполненные страницы) или копия </w:t>
      </w:r>
      <w:proofErr w:type="gramStart"/>
      <w:r w:rsidRPr="00C42615">
        <w:rPr>
          <w:sz w:val="15"/>
          <w:szCs w:val="15"/>
        </w:rPr>
        <w:t>трудового</w:t>
      </w:r>
      <w:proofErr w:type="gramEnd"/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 xml:space="preserve">      </w:t>
      </w:r>
      <w:proofErr w:type="gramStart"/>
      <w:r w:rsidRPr="00C42615">
        <w:rPr>
          <w:sz w:val="15"/>
          <w:szCs w:val="15"/>
        </w:rPr>
        <w:t>договора Заемщика, заверенные работодателем (печать организации,</w:t>
      </w:r>
      <w:proofErr w:type="gramEnd"/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   подпись ответственного сотрудника и дата заверения) на каждой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   странице;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4.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>Заявление-анкета.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•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>Для Предпринимателей или собственников бизнеса: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1.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>Паспорт гражданина РФ;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2.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>Заявление-анкета;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3.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>Свидетельство о регистрации в ЕГРИП/ЕГРЮЛ;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4.</w:t>
      </w:r>
      <w:r w:rsidRPr="00C42615">
        <w:rPr>
          <w:sz w:val="15"/>
          <w:szCs w:val="15"/>
          <w:bdr w:val="none" w:sz="0" w:space="0" w:color="auto" w:frame="1"/>
        </w:rPr>
        <w:t xml:space="preserve"> </w:t>
      </w:r>
      <w:r w:rsidRPr="00C42615">
        <w:rPr>
          <w:sz w:val="15"/>
          <w:szCs w:val="15"/>
        </w:rPr>
        <w:t>Налоговая декларация  за последний отчетный период с отметкой налогового органа (в случае отправки отчетности в налоговый орган по почте необходимо прикрепить копии почтовых квитанций)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           ИЛИ</w:t>
      </w:r>
    </w:p>
    <w:p w:rsidR="00C42615" w:rsidRPr="00C42615" w:rsidRDefault="00C42615" w:rsidP="00C42615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sz w:val="15"/>
          <w:szCs w:val="15"/>
        </w:rPr>
      </w:pPr>
      <w:r w:rsidRPr="00C42615">
        <w:rPr>
          <w:sz w:val="15"/>
          <w:szCs w:val="15"/>
        </w:rPr>
        <w:t>              Бухгалтерский баланс и Отчет о финансовых результатах за последний отчетный период с отметкой налогового     органа (в случае отправки отчетности в налоговый орган по почте необходимо прикрепить копии почтовых квитанций).</w:t>
      </w:r>
    </w:p>
    <w:p w:rsidR="00D777A2" w:rsidRPr="00C42615" w:rsidRDefault="00D777A2" w:rsidP="00C42615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777A2" w:rsidRPr="00C42615" w:rsidSect="00D7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F78CD"/>
    <w:rsid w:val="000178B9"/>
    <w:rsid w:val="001F42F9"/>
    <w:rsid w:val="002A6CA7"/>
    <w:rsid w:val="004161BB"/>
    <w:rsid w:val="004E426E"/>
    <w:rsid w:val="005269DB"/>
    <w:rsid w:val="00932349"/>
    <w:rsid w:val="009F78CD"/>
    <w:rsid w:val="00B46812"/>
    <w:rsid w:val="00BA500B"/>
    <w:rsid w:val="00BB3596"/>
    <w:rsid w:val="00C42615"/>
    <w:rsid w:val="00D777A2"/>
    <w:rsid w:val="00E937EC"/>
    <w:rsid w:val="00F7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78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78CD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C4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2014-01-21T07:53:00Z</dcterms:created>
  <dcterms:modified xsi:type="dcterms:W3CDTF">2014-01-30T12:48:00Z</dcterms:modified>
</cp:coreProperties>
</file>